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  <w:t>Letzter Sonntag nach Epiphanias</w:t>
      </w:r>
    </w:p>
    <w:p>
      <w:pPr>
        <w:pStyle w:val="NoSpacing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Spacing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Abendgottesdienst für zuhause am 31.01.2021</w:t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Musikalisches Vorspiel </w:t>
      </w:r>
      <w:r>
        <w:rPr>
          <w:sz w:val="28"/>
          <w:szCs w:val="28"/>
        </w:rPr>
        <w:t>(Orgel)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Votum und einleitende Worte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Gebet</w:t>
      </w:r>
      <w:r>
        <w:rPr>
          <w:sz w:val="28"/>
          <w:szCs w:val="28"/>
        </w:rPr>
        <w:t xml:space="preserve">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Lied</w:t>
        <w:tab/>
        <w:tab/>
        <w:t>„Auf viele tausend Arten“</w:t>
      </w:r>
      <w:r>
        <w:rPr>
          <w:sz w:val="28"/>
          <w:szCs w:val="28"/>
        </w:rPr>
        <w:t xml:space="preserve"> (Monatslied Januar 2021)</w:t>
      </w:r>
    </w:p>
    <w:p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  <w:tab/>
        <w:t xml:space="preserve">(siehe: </w:t>
      </w:r>
      <w:hyperlink r:id="rId2">
        <w:r>
          <w:rPr>
            <w:rStyle w:val="Internetverknpfung"/>
            <w:sz w:val="28"/>
            <w:szCs w:val="28"/>
          </w:rPr>
          <w:t>www.monatslied.de</w:t>
        </w:r>
      </w:hyperlink>
      <w:r>
        <w:rPr>
          <w:sz w:val="28"/>
          <w:szCs w:val="28"/>
        </w:rPr>
        <w:t xml:space="preserve"> )</w:t>
        <w:tab/>
      </w:r>
      <w:r>
        <w:rPr>
          <w:sz w:val="24"/>
          <w:szCs w:val="24"/>
        </w:rPr>
        <w:t>T: Matthias Lemme</w:t>
        <w:tab/>
        <w:t>M: Janosch Kessler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Ich wünsche mir, dass die Tür aufgeht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und ein Licht vor die Füße fällt.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Ich wünsche mir, dass ein Stern mich zieht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und zurück auf den Anfang stellt. 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Auf viele tausend Arten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werden wir drauf warten,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dass der Wind sich am Ende dreht.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Auf viele tausend Arten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werden wir drauf warten,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dass was kommt und dann nicht mehr geht.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Ich wünsche mir, dass ein Platz frei ist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 dem Tisch dort im blauen Haus.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Ich wünsche mir, dass du für mich singst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und ein Dach mir aus Tönen baust.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Auf viele tausend Arten …..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Ich wünsche mir, dass ein Schiff anlegt,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wenn der Morgen die Nacht aufdeckt.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Ich wünsche mir, dass man mich dort braucht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und verlasse dann mein Versteck.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Auf viele tausend Arte….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Lesung </w:t>
        <w:tab/>
      </w:r>
      <w:r>
        <w:rPr>
          <w:sz w:val="28"/>
          <w:szCs w:val="28"/>
        </w:rPr>
        <w:t>Mt. 17,1-9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cs="Arial"/>
          <w:b/>
          <w:b/>
          <w:sz w:val="28"/>
          <w:szCs w:val="28"/>
          <w:lang w:eastAsia="de-DE"/>
        </w:rPr>
      </w:pPr>
      <w:r>
        <w:rPr>
          <w:rFonts w:cs="Arial"/>
          <w:b/>
          <w:sz w:val="28"/>
          <w:szCs w:val="28"/>
          <w:lang w:eastAsia="de-DE"/>
        </w:rPr>
        <w:t>Lied</w:t>
        <w:tab/>
        <w:t xml:space="preserve"> </w:t>
        <w:tab/>
        <w:t>„Licht dieser Welt/Ich will dich anbeten“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Licht dieser Welt, du strahlst in unsrer Nacht auf,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leuchtest den Weg, lässt mich sehn.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Herr, deine Schönheit lässt mich anbeten.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Ewig werd ich vor dir stehn.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Ich will dich anbeten, will mich vor dir beugen,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will dir sagen, du nur bist mein Gott.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Denn du allein bist herrlich, du allein bist würdig, 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du nur bist vollkommen gut zu mir.</w:t>
      </w:r>
    </w:p>
    <w:p>
      <w:pPr>
        <w:pStyle w:val="NoSpacing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Herr aller Zeiten, du bist hoch erhaben, herrlich im Himmel erhöht.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Doch voller Demut kamst du auf die Erde, zeigst, worin Liebe besteht.</w:t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Ich will dich anbeten….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Herr nie begreife ich die Last, die du am Kreuz getragen hast.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Herr nie begreife ich die Last, die du am Kreuz getragen hast.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Ich will dich anbeten….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b/>
          <w:sz w:val="28"/>
          <w:szCs w:val="28"/>
          <w:lang w:eastAsia="de-DE"/>
        </w:rPr>
        <w:t xml:space="preserve">Predigt </w:t>
      </w:r>
      <w:r>
        <w:rPr>
          <w:rFonts w:cs="Arial"/>
          <w:sz w:val="28"/>
          <w:szCs w:val="28"/>
          <w:lang w:eastAsia="de-DE"/>
        </w:rPr>
        <w:t>zu Mt.17, 1-9</w:t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sz w:val="28"/>
          <w:szCs w:val="28"/>
          <w:lang w:eastAsia="de-DE"/>
        </w:rPr>
      </w:r>
    </w:p>
    <w:p>
      <w:pPr>
        <w:pStyle w:val="NoSpacing"/>
        <w:rPr>
          <w:rFonts w:cs="Arial"/>
          <w:b/>
          <w:b/>
          <w:sz w:val="24"/>
          <w:szCs w:val="24"/>
          <w:lang w:eastAsia="de-DE"/>
        </w:rPr>
      </w:pPr>
      <w:r>
        <w:rPr>
          <w:rFonts w:cs="Arial"/>
          <w:b/>
          <w:sz w:val="28"/>
          <w:szCs w:val="28"/>
          <w:lang w:eastAsia="de-DE"/>
        </w:rPr>
        <w:t>Lied</w:t>
        <w:tab/>
        <w:tab/>
        <w:t>„Du Morgenstern, du Licht vom  Licht“</w:t>
        <w:tab/>
        <w:t xml:space="preserve">EG 74,1-4 </w:t>
      </w:r>
    </w:p>
    <w:p>
      <w:pPr>
        <w:pStyle w:val="NoSpacing"/>
        <w:rPr>
          <w:rFonts w:cs="Arial"/>
          <w:sz w:val="16"/>
          <w:szCs w:val="16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ab/>
        <w:tab/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sz w:val="28"/>
          <w:szCs w:val="28"/>
          <w:lang w:eastAsia="de-DE"/>
        </w:rPr>
        <w:t>1. Du Morgenstern, du Licht vom Licht, / das durch die Finsternisse bricht,  / du gingst vor aller Zeiten Lauf / in unerschaffner Klarheit auf.</w:t>
      </w:r>
    </w:p>
    <w:p>
      <w:pPr>
        <w:pStyle w:val="NoSpacing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sz w:val="28"/>
          <w:szCs w:val="28"/>
          <w:lang w:eastAsia="de-DE"/>
        </w:rPr>
        <w:t>2. Du Lebensquell, wir danken dir, / auf dich, Lebend’ger hoffen wir; / denn du durchdrangst des Todes Nacht, / hast Sieg und Leben uns gebracht.</w:t>
      </w:r>
    </w:p>
    <w:p>
      <w:pPr>
        <w:pStyle w:val="NoSpacing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sz w:val="28"/>
          <w:szCs w:val="28"/>
          <w:lang w:eastAsia="de-DE"/>
        </w:rPr>
        <w:t>3. Du ewge Wahrheit, Gottes Bild, / der du den Vater uns enthüllt, / du kamst herab ins Erdental / mit deiner Gotterkenntnis Strahl.</w:t>
      </w:r>
    </w:p>
    <w:p>
      <w:pPr>
        <w:pStyle w:val="NoSpacing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sz w:val="28"/>
          <w:szCs w:val="28"/>
          <w:lang w:eastAsia="de-DE"/>
        </w:rPr>
        <w:t>4. Bleib bei uns, Herr, verlass uns nicht, / führ uns durch Finsternis zum Licht, / bleib auch am Abend dieser Welt / als Hilf und Hort uns zugesellt.</w:t>
      </w:r>
    </w:p>
    <w:p>
      <w:pPr>
        <w:pStyle w:val="NoSpacing"/>
        <w:rPr>
          <w:rFonts w:cs="Arial"/>
          <w:b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</w:r>
    </w:p>
    <w:p>
      <w:pPr>
        <w:pStyle w:val="NoSpacing"/>
        <w:rPr>
          <w:rFonts w:cs="Arial"/>
          <w:b/>
          <w:b/>
          <w:sz w:val="28"/>
          <w:szCs w:val="28"/>
          <w:lang w:eastAsia="de-DE"/>
        </w:rPr>
      </w:pPr>
      <w:r>
        <w:rPr>
          <w:rFonts w:cs="Arial"/>
          <w:b/>
          <w:sz w:val="28"/>
          <w:szCs w:val="28"/>
          <w:lang w:eastAsia="de-DE"/>
        </w:rPr>
        <w:t>Abkündigungen und Hinweise</w:t>
      </w:r>
    </w:p>
    <w:p>
      <w:pPr>
        <w:pStyle w:val="NoSpacing"/>
        <w:rPr>
          <w:rFonts w:cs="Arial"/>
          <w:sz w:val="24"/>
          <w:szCs w:val="24"/>
          <w:lang w:eastAsia="de-DE"/>
        </w:rPr>
      </w:pPr>
      <w:r>
        <w:rPr>
          <w:rFonts w:cs="Arial"/>
          <w:sz w:val="24"/>
          <w:szCs w:val="24"/>
          <w:lang w:eastAsia="de-DE"/>
        </w:rPr>
      </w:r>
    </w:p>
    <w:p>
      <w:pPr>
        <w:pStyle w:val="NoSpacing"/>
        <w:rPr>
          <w:rFonts w:cs="Arial"/>
          <w:sz w:val="28"/>
          <w:szCs w:val="28"/>
          <w:lang w:eastAsia="de-DE"/>
        </w:rPr>
      </w:pPr>
      <w:r>
        <w:rPr>
          <w:rFonts w:cs="Arial"/>
          <w:b/>
          <w:sz w:val="28"/>
          <w:szCs w:val="28"/>
          <w:lang w:eastAsia="de-DE"/>
        </w:rPr>
        <w:t>Dank- und Fürbittengebet</w:t>
      </w:r>
      <w:r>
        <w:rPr>
          <w:rFonts w:cs="Arial"/>
          <w:sz w:val="28"/>
          <w:szCs w:val="28"/>
          <w:lang w:eastAsia="de-DE"/>
        </w:rPr>
        <w:t xml:space="preserve">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Lied</w:t>
        <w:tab/>
        <w:tab/>
        <w:t>„Der Mond ist aufgegangen“</w:t>
      </w:r>
      <w:r>
        <w:rPr>
          <w:sz w:val="28"/>
          <w:szCs w:val="28"/>
        </w:rPr>
        <w:t xml:space="preserve"> </w:t>
        <w:tab/>
      </w:r>
      <w:r>
        <w:rPr>
          <w:b/>
          <w:sz w:val="28"/>
          <w:szCs w:val="28"/>
        </w:rPr>
        <w:t>EG 482,1.2.7.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 xml:space="preserve">1. Der Mond ist aufgegangen,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die goldnen Sternlein prangen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am Himmel hell und klar.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Der Wald steht schwarz und schweiget,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 xml:space="preserve">und aus den Wiesen steiget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der weiße Nebel wunderbar.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 xml:space="preserve">2. Wie ist die Welt so stille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und in der Dämmrung Hülle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so traulich und so hold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 xml:space="preserve">als eine stille Kammer,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wo ihr des Tages Jammer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verschlafen und vergessen sollt.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 xml:space="preserve">7. So legt euch Schwestern, Brüder,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in Gottes Namen nieder;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kalt ist der Abendhauch.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 xml:space="preserve">Verschon uns Gott, Gott, mit Strafen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und lass uns ruhig schlafen.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8"/>
          <w:szCs w:val="28"/>
        </w:rPr>
      </w:pPr>
      <w:r>
        <w:rPr>
          <w:rFonts w:cs="Tahoma" w:ascii="Calibri" w:hAnsi="Calibri" w:asciiTheme="minorHAnsi" w:hAnsiTheme="minorHAnsi"/>
          <w:sz w:val="28"/>
          <w:szCs w:val="28"/>
        </w:rPr>
        <w:t>Und unsern kranken Nachbarn auch !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Vaterunser</w:t>
      </w:r>
    </w:p>
    <w:p>
      <w:pPr>
        <w:pStyle w:val="NoSpacing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Segen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Musikalisches Nachspiel </w:t>
      </w:r>
      <w:r>
        <w:rPr>
          <w:sz w:val="28"/>
          <w:szCs w:val="28"/>
        </w:rPr>
        <w:t xml:space="preserve"> (Harfe)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Mitwirkende:    </w:t>
        <w:tab/>
        <w:t xml:space="preserve">Ingrid Weisz, Christine Beyer, Carola Schlageter,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Pauls Plate, Rüdiger Burzeya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2e1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e8049a"/>
    <w:rPr>
      <w:color w:val="0563C1" w:themeColor="hyperlink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22e1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atslied.d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LibreOffice/6.4.4.2$Windows_X86_64 LibreOffice_project/3d775be2011f3886db32dfd395a6a6d1ca2630ff</Application>
  <Pages>6</Pages>
  <Words>525</Words>
  <Characters>2554</Characters>
  <CharactersWithSpaces>3054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2021-01-31T06:08:00Z</dcterms:created>
  <dc:creator>Burzeya</dc:creator>
  <dc:description/>
  <dc:language>de-DE</dc:language>
  <cp:lastModifiedBy>Burzeya</cp:lastModifiedBy>
  <dcterms:modified xsi:type="dcterms:W3CDTF">2021-01-31T11:25:00Z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